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62AC" w14:textId="77777777" w:rsidR="009A1B05" w:rsidRDefault="009A1B05">
      <w:pPr>
        <w:jc w:val="center"/>
        <w:rPr>
          <w:rFonts w:ascii="Calibri" w:eastAsia="Calibri" w:hAnsi="Calibri" w:cs="Calibri"/>
          <w:b/>
        </w:rPr>
      </w:pPr>
    </w:p>
    <w:p w14:paraId="07044BB6" w14:textId="77777777" w:rsidR="009A1B05" w:rsidRDefault="009A1B05">
      <w:pPr>
        <w:rPr>
          <w:rFonts w:ascii="Calibri" w:eastAsia="Calibri" w:hAnsi="Calibri" w:cs="Calibri"/>
          <w:b/>
        </w:rPr>
      </w:pPr>
    </w:p>
    <w:p w14:paraId="4AD935D2" w14:textId="77777777" w:rsidR="009A1B05" w:rsidRDefault="00F84A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 Extraordinario de Tequila Herradura presente en el WTA Abierto Akron de Zapopan</w:t>
      </w:r>
    </w:p>
    <w:p w14:paraId="09F295AE" w14:textId="77777777" w:rsidR="009A1B05" w:rsidRDefault="009A1B05">
      <w:pPr>
        <w:jc w:val="center"/>
        <w:rPr>
          <w:rFonts w:ascii="Calibri" w:eastAsia="Calibri" w:hAnsi="Calibri" w:cs="Calibri"/>
          <w:b/>
        </w:rPr>
      </w:pPr>
    </w:p>
    <w:p w14:paraId="3A64E644" w14:textId="4EC19C23" w:rsidR="009A1B05" w:rsidRDefault="00F84A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Ciudad de México a</w:t>
      </w:r>
      <w:r w:rsidR="00DC7601">
        <w:rPr>
          <w:rFonts w:ascii="Calibri" w:eastAsia="Calibri" w:hAnsi="Calibri" w:cs="Calibri"/>
          <w:b/>
          <w:color w:val="000000"/>
        </w:rPr>
        <w:t xml:space="preserve"> 03 </w:t>
      </w:r>
      <w:r>
        <w:rPr>
          <w:rFonts w:ascii="Calibri" w:eastAsia="Calibri" w:hAnsi="Calibri" w:cs="Calibri"/>
          <w:b/>
          <w:color w:val="000000"/>
        </w:rPr>
        <w:t xml:space="preserve">de </w:t>
      </w:r>
      <w:r>
        <w:rPr>
          <w:rFonts w:ascii="Calibri" w:eastAsia="Calibri" w:hAnsi="Calibri" w:cs="Calibri"/>
          <w:b/>
        </w:rPr>
        <w:t>marzo</w:t>
      </w:r>
      <w:r>
        <w:rPr>
          <w:rFonts w:ascii="Calibri" w:eastAsia="Calibri" w:hAnsi="Calibri" w:cs="Calibri"/>
          <w:b/>
          <w:color w:val="000000"/>
        </w:rPr>
        <w:t xml:space="preserve"> de 2022.-</w:t>
      </w:r>
      <w:r>
        <w:rPr>
          <w:rFonts w:ascii="Calibri" w:eastAsia="Calibri" w:hAnsi="Calibri" w:cs="Calibri"/>
        </w:rPr>
        <w:t xml:space="preserve"> Del 21 al 27 de febrero se llevó a cabo el Abierto Akron Zapopan en el Centro Panamericano de Tenis, en Guadalajara. En el marco de este importante torneo femenil que recibió a las mejores tenistas del mundo, 32 singlistas y 16 doblistas, jugadoras y asis</w:t>
      </w:r>
      <w:r>
        <w:rPr>
          <w:rFonts w:ascii="Calibri" w:eastAsia="Calibri" w:hAnsi="Calibri" w:cs="Calibri"/>
        </w:rPr>
        <w:t>tentes pudieron disfrutar de la mixología y la calidez de Tequila Herradura. La marca estuvo presente por su misión de enaltecer las experiencias más extraordinarias en distintas disciplinas como la gastronomía, el deporte y el arte.</w:t>
      </w:r>
    </w:p>
    <w:p w14:paraId="4BE27F11" w14:textId="77777777" w:rsidR="009A1B05" w:rsidRDefault="00F84AF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68D4E2F" w14:textId="4E0C23DF" w:rsidR="009A1B05" w:rsidRDefault="00F84AF3" w:rsidP="00DC7601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abrir el evento</w:t>
      </w:r>
      <w:r>
        <w:rPr>
          <w:rFonts w:ascii="Calibri" w:eastAsia="Calibri" w:hAnsi="Calibri" w:cs="Calibri"/>
        </w:rPr>
        <w:t>, Tequila Herradura preparó una experiencia culinaria inesperada con ayuda de Emberwood Co., en esta cena se dio la bienvenida a los más de 60 invitados VIP que se dieron cita para la inauguración de esta tercera edición del WTA Abierto Akron de Zapopan.</w:t>
      </w:r>
      <w:r>
        <w:rPr>
          <w:rFonts w:ascii="Calibri" w:eastAsia="Calibri" w:hAnsi="Calibri" w:cs="Calibri"/>
        </w:rPr>
        <w:t xml:space="preserve"> </w:t>
      </w:r>
    </w:p>
    <w:p w14:paraId="35FD4960" w14:textId="77777777" w:rsidR="009A1B05" w:rsidRDefault="00F84AF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7D2657F" w14:textId="36FF0300" w:rsidR="009A1B05" w:rsidRDefault="00F84AF3" w:rsidP="00DC7601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Caracterizado por resaltar a las personas, los lugares y las actividades que hacen que México sea uno de los países favoritos para albergar eventos extraordinarios, Tequila Herradura invitó a empresarios y personalidades asistentes a degustar platillos</w:t>
      </w:r>
      <w:r>
        <w:rPr>
          <w:rFonts w:ascii="Calibri" w:eastAsia="Calibri" w:hAnsi="Calibri" w:cs="Calibri"/>
        </w:rPr>
        <w:t xml:space="preserve"> como el Tomahawk Steak, exquisitamente preparado dentro de barrica Herradura, y crepas dulces flameadas con Tequila Herradura Doble Reposado.</w:t>
      </w:r>
    </w:p>
    <w:p w14:paraId="3D8CA94E" w14:textId="77777777" w:rsidR="009A1B05" w:rsidRDefault="00F84AF3">
      <w:pPr>
        <w:spacing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5847EBF4" w14:textId="77777777" w:rsidR="009A1B05" w:rsidRDefault="00F84AF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Durante el resto del torneo, Tequila Herradura estuvo presente con los invitados VIP a través de barra y coct</w:t>
      </w:r>
      <w:r>
        <w:rPr>
          <w:rFonts w:ascii="Calibri" w:eastAsia="Calibri" w:hAnsi="Calibri" w:cs="Calibri"/>
        </w:rPr>
        <w:t>elería. Pudieron disfrutar de todas las expresiones de su mixología, y a lo largo de esos siete días, los favoritos indiscutibles fueron Herradura Ultra y Herradura Plata, gracias a sus delicadas notas.</w:t>
      </w:r>
    </w:p>
    <w:p w14:paraId="5A33C894" w14:textId="77777777" w:rsidR="009A1B05" w:rsidRDefault="00F84AF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FA2C6E9" w14:textId="77777777" w:rsidR="009A1B05" w:rsidRDefault="00F84AF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Como parte de las experiencias extraordinarias prep</w:t>
      </w:r>
      <w:r>
        <w:rPr>
          <w:rFonts w:ascii="Calibri" w:eastAsia="Calibri" w:hAnsi="Calibri" w:cs="Calibri"/>
        </w:rPr>
        <w:t xml:space="preserve">aradas por Tequila Herradura, los invitados VIP también tuvieron oportunidad de asistir a partidos seleccionados y a una </w:t>
      </w:r>
      <w:r>
        <w:rPr>
          <w:rFonts w:ascii="Calibri" w:eastAsia="Calibri" w:hAnsi="Calibri" w:cs="Calibri"/>
          <w:i/>
        </w:rPr>
        <w:t xml:space="preserve">masterclass </w:t>
      </w:r>
      <w:r>
        <w:rPr>
          <w:rFonts w:ascii="Calibri" w:eastAsia="Calibri" w:hAnsi="Calibri" w:cs="Calibri"/>
        </w:rPr>
        <w:t xml:space="preserve">con la tenista checa Marie Bouzkova y con el chef Javier Valenzuela.   </w:t>
      </w:r>
    </w:p>
    <w:p w14:paraId="72B596C2" w14:textId="77777777" w:rsidR="009A1B05" w:rsidRDefault="00F84AF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</w:t>
      </w:r>
    </w:p>
    <w:p w14:paraId="3B658092" w14:textId="77777777" w:rsidR="009A1B05" w:rsidRDefault="00F84AF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domingo 27 de </w:t>
      </w:r>
      <w:r>
        <w:rPr>
          <w:rFonts w:ascii="Calibri" w:eastAsia="Calibri" w:hAnsi="Calibri" w:cs="Calibri"/>
        </w:rPr>
        <w:t>febrero se celebró en el Centro Panamericano de Tenis la final entre Sloane Stephens y Marie Bouzková, en donde Stephens se coronó como campeona. Al final del partido, Tequila Herradura y el restaurante Colmillo fueron los encargados de darle cierre a un t</w:t>
      </w:r>
      <w:r>
        <w:rPr>
          <w:rFonts w:ascii="Calibri" w:eastAsia="Calibri" w:hAnsi="Calibri" w:cs="Calibri"/>
        </w:rPr>
        <w:t>orneo emocionante y excepcional para consentir a los invitados con creaciones extraordinarias.</w:t>
      </w:r>
    </w:p>
    <w:p w14:paraId="2F12AD00" w14:textId="7022F27C" w:rsidR="009A1B05" w:rsidRDefault="009A1B05" w:rsidP="00DC7601">
      <w:pPr>
        <w:spacing w:line="276" w:lineRule="auto"/>
        <w:rPr>
          <w:rFonts w:ascii="Calibri" w:eastAsia="Calibri" w:hAnsi="Calibri" w:cs="Calibri"/>
        </w:rPr>
      </w:pPr>
    </w:p>
    <w:p w14:paraId="7A83A367" w14:textId="77777777" w:rsidR="009A1B05" w:rsidRDefault="00F84AF3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Personalidades de Zapopan, del Gobierno de Guadalajara, </w:t>
      </w:r>
      <w:r>
        <w:rPr>
          <w:rFonts w:ascii="Calibri" w:eastAsia="Calibri" w:hAnsi="Calibri" w:cs="Calibri"/>
          <w:i/>
        </w:rPr>
        <w:t>influencers</w:t>
      </w:r>
      <w:r>
        <w:rPr>
          <w:rFonts w:ascii="Calibri" w:eastAsia="Calibri" w:hAnsi="Calibri" w:cs="Calibri"/>
        </w:rPr>
        <w:t xml:space="preserve"> y medios seleccionados, fueron los afortunados invitados a esta fiesta con música en vivo.</w:t>
      </w:r>
      <w:r>
        <w:rPr>
          <w:rFonts w:ascii="Calibri" w:eastAsia="Calibri" w:hAnsi="Calibri" w:cs="Calibri"/>
        </w:rPr>
        <w:t xml:space="preserve"> Colmillo, aliado de Tequila </w:t>
      </w:r>
      <w:r>
        <w:rPr>
          <w:rFonts w:ascii="Calibri" w:eastAsia="Calibri" w:hAnsi="Calibri" w:cs="Calibri"/>
        </w:rPr>
        <w:lastRenderedPageBreak/>
        <w:t>Herradura, preparó el trago ‘Paloma Negra’ para los asistentes, un cóctel hecho con Tequila Herradura Plata preparado con limón verde, toronja natural y carbón activado. El color negro característico del cóctel hizo un match pe</w:t>
      </w:r>
      <w:r>
        <w:rPr>
          <w:rFonts w:ascii="Calibri" w:eastAsia="Calibri" w:hAnsi="Calibri" w:cs="Calibri"/>
        </w:rPr>
        <w:t>rfecto con la atmósfera neón de celebración para culminar una semana llena de lo extraordinario del deporte.</w:t>
      </w:r>
    </w:p>
    <w:p w14:paraId="27208E6C" w14:textId="77777777" w:rsidR="009A1B05" w:rsidRDefault="009A1B05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7047D35" w14:textId="77777777" w:rsidR="009A1B05" w:rsidRDefault="00F84AF3">
      <w:pPr>
        <w:jc w:val="center"/>
        <w:rPr>
          <w:rFonts w:ascii="Calibri" w:eastAsia="Calibri" w:hAnsi="Calibri" w:cs="Calibri"/>
          <w:b/>
        </w:rPr>
      </w:pPr>
      <w:hyperlink r:id="rId6">
        <w:r>
          <w:rPr>
            <w:rFonts w:ascii="Calibri" w:eastAsia="Calibri" w:hAnsi="Calibri" w:cs="Calibri"/>
            <w:b/>
            <w:color w:val="1155CC"/>
            <w:u w:val="single"/>
          </w:rPr>
          <w:t>Descarga la galería completa aquí</w:t>
        </w:r>
      </w:hyperlink>
    </w:p>
    <w:p w14:paraId="72442807" w14:textId="77777777" w:rsidR="009A1B05" w:rsidRPr="00DC7601" w:rsidRDefault="00F84AF3">
      <w:pPr>
        <w:rPr>
          <w:color w:val="808080" w:themeColor="background1" w:themeShade="80"/>
          <w:sz w:val="20"/>
          <w:szCs w:val="20"/>
        </w:rPr>
      </w:pPr>
      <w:r w:rsidRPr="00DC7601">
        <w:rPr>
          <w:color w:val="808080" w:themeColor="background1" w:themeShade="80"/>
          <w:sz w:val="20"/>
          <w:szCs w:val="20"/>
        </w:rPr>
        <w:t>---</w:t>
      </w:r>
    </w:p>
    <w:p w14:paraId="3BC08336" w14:textId="77777777" w:rsidR="009A1B05" w:rsidRPr="00DC7601" w:rsidRDefault="00F84AF3">
      <w:pPr>
        <w:pStyle w:val="Ttulo5"/>
        <w:rPr>
          <w:rFonts w:ascii="Calibri" w:eastAsia="Calibri" w:hAnsi="Calibri" w:cs="Calibri"/>
          <w:b/>
          <w:color w:val="808080" w:themeColor="background1" w:themeShade="80"/>
          <w:sz w:val="20"/>
          <w:szCs w:val="20"/>
        </w:rPr>
      </w:pPr>
      <w:bookmarkStart w:id="0" w:name="_gjdgxs" w:colFirst="0" w:colLast="0"/>
      <w:bookmarkEnd w:id="0"/>
      <w:r w:rsidRPr="00DC7601">
        <w:rPr>
          <w:rFonts w:ascii="Calibri" w:eastAsia="Calibri" w:hAnsi="Calibri" w:cs="Calibri"/>
          <w:b/>
          <w:color w:val="808080" w:themeColor="background1" w:themeShade="80"/>
          <w:sz w:val="20"/>
          <w:szCs w:val="20"/>
        </w:rPr>
        <w:t>SOBRE TEQUILA HERRADURA</w:t>
      </w:r>
    </w:p>
    <w:p w14:paraId="63769365" w14:textId="77777777" w:rsidR="009A1B05" w:rsidRPr="00DC7601" w:rsidRDefault="00F84AF3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DC7601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Tequila Herradura es un tequila ultra premium, 100% de agave azul, elaborado con métodos de producción tradicionales y fermentado naturalmente con levadura silvestre. Es producido por Casa Herradura, uno de los productores de tequil</w:t>
      </w:r>
      <w:r w:rsidRPr="00DC7601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a más históricos y reconocidos de México, en las instalaciones de una hacienda del siglo XIX en Amatitán, Jalisco.</w:t>
      </w:r>
    </w:p>
    <w:p w14:paraId="57016F4B" w14:textId="77777777" w:rsidR="009A1B05" w:rsidRPr="00DC7601" w:rsidRDefault="009A1B05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</w:p>
    <w:p w14:paraId="6D1775C6" w14:textId="77777777" w:rsidR="009A1B05" w:rsidRPr="00DC7601" w:rsidRDefault="00F84AF3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DC7601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La familia Herradura comprende: Herradura Reposado, Herradura Plata, Herradura Ultra, Herradura Añejo, Herradura Blanco y Herradura Selección Suprema.</w:t>
      </w:r>
    </w:p>
    <w:p w14:paraId="380E0B7D" w14:textId="77777777" w:rsidR="009A1B05" w:rsidRPr="00DC7601" w:rsidRDefault="009A1B05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</w:p>
    <w:p w14:paraId="0DDB9D3E" w14:textId="77777777" w:rsidR="009A1B05" w:rsidRPr="00DC7601" w:rsidRDefault="00F84AF3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DC7601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Herradura es una marca propiedad de Brown-Forman Corporation. Para saber más visita: </w:t>
      </w:r>
      <w:hyperlink r:id="rId7">
        <w:r w:rsidRPr="00DC7601">
          <w:rPr>
            <w:rFonts w:ascii="Calibri" w:eastAsia="Calibri" w:hAnsi="Calibri" w:cs="Calibri"/>
            <w:color w:val="808080" w:themeColor="background1" w:themeShade="80"/>
            <w:sz w:val="20"/>
            <w:szCs w:val="20"/>
            <w:u w:val="single"/>
          </w:rPr>
          <w:t>https://www.herradura.com/</w:t>
        </w:r>
      </w:hyperlink>
    </w:p>
    <w:p w14:paraId="3D2C1D67" w14:textId="77777777" w:rsidR="009A1B05" w:rsidRPr="00DC7601" w:rsidRDefault="009A1B05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</w:p>
    <w:p w14:paraId="6070D600" w14:textId="77777777" w:rsidR="009A1B05" w:rsidRPr="00DC7601" w:rsidRDefault="00F84AF3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DC7601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 xml:space="preserve">CONTACTO DE PRENSA: </w:t>
      </w:r>
    </w:p>
    <w:p w14:paraId="63CEB92E" w14:textId="77777777" w:rsidR="009A1B05" w:rsidRPr="00DC7601" w:rsidRDefault="00F84AF3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r w:rsidRPr="00DC7601">
        <w:rPr>
          <w:rFonts w:ascii="Calibri" w:eastAsia="Calibri" w:hAnsi="Calibri" w:cs="Calibri"/>
          <w:color w:val="808080" w:themeColor="background1" w:themeShade="80"/>
          <w:sz w:val="20"/>
          <w:szCs w:val="20"/>
        </w:rPr>
        <w:t>Maribel López</w:t>
      </w:r>
    </w:p>
    <w:p w14:paraId="0CA30B3B" w14:textId="77777777" w:rsidR="009A1B05" w:rsidRPr="00DC7601" w:rsidRDefault="00F84AF3">
      <w:pPr>
        <w:jc w:val="both"/>
        <w:rPr>
          <w:rFonts w:ascii="Calibri" w:eastAsia="Calibri" w:hAnsi="Calibri" w:cs="Calibri"/>
          <w:color w:val="808080" w:themeColor="background1" w:themeShade="80"/>
          <w:sz w:val="20"/>
          <w:szCs w:val="20"/>
        </w:rPr>
      </w:pPr>
      <w:hyperlink r:id="rId8">
        <w:r w:rsidRPr="00DC7601">
          <w:rPr>
            <w:rFonts w:ascii="Calibri" w:eastAsia="Calibri" w:hAnsi="Calibri" w:cs="Calibri"/>
            <w:color w:val="808080" w:themeColor="background1" w:themeShade="80"/>
            <w:sz w:val="20"/>
            <w:szCs w:val="20"/>
            <w:u w:val="single"/>
          </w:rPr>
          <w:t>maribel@qprw.co</w:t>
        </w:r>
      </w:hyperlink>
    </w:p>
    <w:p w14:paraId="65F29107" w14:textId="77777777" w:rsidR="009A1B05" w:rsidRPr="00DC7601" w:rsidRDefault="009A1B05">
      <w:pPr>
        <w:rPr>
          <w:color w:val="808080" w:themeColor="background1" w:themeShade="80"/>
          <w:sz w:val="20"/>
          <w:szCs w:val="20"/>
        </w:rPr>
      </w:pPr>
    </w:p>
    <w:sectPr w:rsidR="009A1B05" w:rsidRPr="00DC7601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9502" w14:textId="77777777" w:rsidR="00F84AF3" w:rsidRDefault="00F84AF3">
      <w:r>
        <w:separator/>
      </w:r>
    </w:p>
  </w:endnote>
  <w:endnote w:type="continuationSeparator" w:id="0">
    <w:p w14:paraId="665CFF2E" w14:textId="77777777" w:rsidR="00F84AF3" w:rsidRDefault="00F8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F97C" w14:textId="77777777" w:rsidR="009A1B05" w:rsidRDefault="009A1B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FFCB" w14:textId="77777777" w:rsidR="009A1B05" w:rsidRDefault="009A1B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281E" w14:textId="77777777" w:rsidR="00F84AF3" w:rsidRDefault="00F84AF3">
      <w:r>
        <w:separator/>
      </w:r>
    </w:p>
  </w:footnote>
  <w:footnote w:type="continuationSeparator" w:id="0">
    <w:p w14:paraId="37E2A468" w14:textId="77777777" w:rsidR="00F84AF3" w:rsidRDefault="00F8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906B" w14:textId="77777777" w:rsidR="009A1B05" w:rsidRDefault="009A1B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DE27" w14:textId="77777777" w:rsidR="009A1B05" w:rsidRDefault="00F84AF3">
    <w:pPr>
      <w:jc w:val="center"/>
    </w:pPr>
    <w:r>
      <w:rPr>
        <w:rFonts w:ascii="Calibri" w:eastAsia="Calibri" w:hAnsi="Calibri" w:cs="Calibri"/>
        <w:b/>
        <w:noProof/>
      </w:rPr>
      <w:drawing>
        <wp:inline distT="114300" distB="114300" distL="114300" distR="114300" wp14:anchorId="7D079875" wp14:editId="2770B193">
          <wp:extent cx="1490663" cy="97188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7193" b="14425"/>
                  <a:stretch>
                    <a:fillRect/>
                  </a:stretch>
                </pic:blipFill>
                <pic:spPr>
                  <a:xfrm>
                    <a:off x="0" y="0"/>
                    <a:ext cx="1490663" cy="9718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1324" w14:textId="77777777" w:rsidR="009A1B05" w:rsidRDefault="009A1B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05"/>
    <w:rsid w:val="009A1B05"/>
    <w:rsid w:val="00DC7601"/>
    <w:rsid w:val="00F8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FCDF1"/>
  <w15:docId w15:val="{49A22137-8EAA-EF4C-87EC-FE4642EE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qprw.co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herradura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AJz3uanNUO7YX9bCYTjxl-9yv3yP2VR-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2022-03-03T00:01:00Z</dcterms:created>
  <dcterms:modified xsi:type="dcterms:W3CDTF">2022-03-03T00:01:00Z</dcterms:modified>
</cp:coreProperties>
</file>